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楷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楷体" w:eastAsia="方正小标宋简体"/>
          <w:sz w:val="36"/>
          <w:szCs w:val="36"/>
        </w:rPr>
        <w:t>附件1</w:t>
      </w:r>
      <w:bookmarkEnd w:id="0"/>
      <w:r>
        <w:rPr>
          <w:rFonts w:hint="eastAsia" w:ascii="方正小标宋简体" w:hAnsi="楷体" w:eastAsia="方正小标宋简体"/>
          <w:sz w:val="36"/>
          <w:szCs w:val="36"/>
        </w:rPr>
        <w:t xml:space="preserve">             </w:t>
      </w:r>
    </w:p>
    <w:p>
      <w:pPr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省社领导班子成员联系党委（党总支）、机关党支部表</w:t>
      </w:r>
      <w:r>
        <w:rPr>
          <w:rFonts w:hint="eastAsia" w:ascii="仿宋_GB2312" w:hAnsi="楷体" w:eastAsia="仿宋_GB2312"/>
          <w:b/>
          <w:sz w:val="28"/>
          <w:szCs w:val="28"/>
        </w:rPr>
        <w:t xml:space="preserve">                                                                 </w:t>
      </w:r>
    </w:p>
    <w:tbl>
      <w:tblPr>
        <w:tblStyle w:val="3"/>
        <w:tblpPr w:leftFromText="180" w:rightFromText="180" w:vertAnchor="text" w:horzAnchor="page" w:tblpX="1358" w:tblpY="717"/>
        <w:tblOverlap w:val="never"/>
        <w:tblW w:w="14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5220"/>
        <w:gridCol w:w="3087"/>
        <w:gridCol w:w="3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刘延生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省财经学校党委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石德华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0371-63875158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省豫棉集团实业有限公司党委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李进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0371-65366789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办公室党支部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马跃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0371-65953037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王建民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省商务中等职业学校党委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张小妹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0371-63790118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省农业生产资料总公司党委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闫国卫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0371-65995651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人事教育处党支部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李新玉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0371-65951898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孙新德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河南经济报社党委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石光功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0371-53306901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省社事管中心党总支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侯文跃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0371-65956866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发改处党支部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刘育贤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0371-65957125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王国锁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省商城大厦有限责任公司党委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王超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0371-66267118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省工业科技学校党委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柴新军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0373-60698007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机关党委党支部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崔改荣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0371-65946982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闫长法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郑州贸易中心栈党委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陈景春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0371-66761788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省中联再生资源有限公司党总支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李彬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0371-65526515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资产监管处党支部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王清良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0371-65929812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李建国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河南金鹭特种养殖股份有限公司党总支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熊向前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0371-66873538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洛阳经济学校党委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刘帅武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0379-5038872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合作指导处党支部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许晓华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0371-65921361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赵长江</w:t>
            </w: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河南佳和家居有限责任公司党委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祝孔亮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0371-68863768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河南省金土地实业有限公司党总支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郭会选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0371-65979976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88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驻马店财经学校党委</w:t>
            </w:r>
          </w:p>
        </w:tc>
        <w:tc>
          <w:tcPr>
            <w:tcW w:w="308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邵家富</w:t>
            </w:r>
          </w:p>
        </w:tc>
        <w:tc>
          <w:tcPr>
            <w:tcW w:w="369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0396-2888838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81E05"/>
    <w:rsid w:val="34667C12"/>
    <w:rsid w:val="388A6F3E"/>
    <w:rsid w:val="54B81E05"/>
    <w:rsid w:val="67987CE1"/>
    <w:rsid w:val="6A073DBE"/>
    <w:rsid w:val="7C3946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2019-09-20T08:36:00Z</dcterms:created>
  <dc:creator>Administrator</dc:creator>
  <cp:lastModifiedBy>Administrator</cp:lastModifiedBy>
  <dcterms:modified xsi:type="dcterms:W3CDTF">2019-09-23T06:57:09Z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